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9ECB2">
      <w:pPr>
        <w:topLinePunct/>
        <w:rPr>
          <w:rFonts w:hint="eastAsia" w:ascii="Times New Roman" w:hAnsi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szCs w:val="21"/>
          <w:highlight w:val="none"/>
          <w:lang w:val="en-US" w:eastAsia="zh-CN"/>
        </w:rPr>
        <w:t>附件4</w:t>
      </w:r>
    </w:p>
    <w:p w14:paraId="7F0D084F">
      <w:pPr>
        <w:adjustRightInd w:val="0"/>
        <w:snapToGrid w:val="0"/>
        <w:jc w:val="center"/>
        <w:rPr>
          <w:rFonts w:hint="eastAsia" w:eastAsia="黑体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eastAsia="黑体"/>
          <w:sz w:val="36"/>
          <w:szCs w:val="36"/>
          <w:highlight w:val="none"/>
          <w:lang w:val="en-US" w:eastAsia="zh-CN"/>
        </w:rPr>
        <w:t>南京机电职业技术学院</w:t>
      </w:r>
    </w:p>
    <w:p w14:paraId="73EA7BBA">
      <w:pPr>
        <w:adjustRightInd w:val="0"/>
        <w:snapToGrid w:val="0"/>
        <w:jc w:val="center"/>
        <w:rPr>
          <w:rFonts w:eastAsia="黑体"/>
          <w:sz w:val="36"/>
          <w:szCs w:val="36"/>
          <w:highlight w:val="none"/>
        </w:rPr>
      </w:pPr>
      <w:r>
        <w:rPr>
          <w:rFonts w:hint="eastAsia" w:eastAsia="黑体"/>
          <w:sz w:val="36"/>
          <w:szCs w:val="36"/>
          <w:highlight w:val="none"/>
        </w:rPr>
        <w:t>采购项目联合验收报告模板（服务类）</w:t>
      </w:r>
    </w:p>
    <w:bookmarkEnd w:id="0"/>
    <w:p w14:paraId="50552C9F">
      <w:pPr>
        <w:adjustRightInd w:val="0"/>
        <w:snapToGrid w:val="0"/>
        <w:jc w:val="center"/>
        <w:rPr>
          <w:rFonts w:eastAsia="黑体"/>
          <w:color w:val="BFBFBF" w:themeColor="background1" w:themeShade="BF"/>
          <w:spacing w:val="-8"/>
          <w:sz w:val="32"/>
          <w:szCs w:val="32"/>
          <w:highlight w:val="none"/>
        </w:rPr>
      </w:pPr>
      <w:r>
        <w:rPr>
          <w:rFonts w:hint="eastAsia" w:eastAsia="黑体"/>
          <w:color w:val="BFBFBF" w:themeColor="background1" w:themeShade="BF"/>
          <w:sz w:val="32"/>
          <w:szCs w:val="32"/>
          <w:highlight w:val="none"/>
        </w:rPr>
        <w:t>（第  期或终期）</w:t>
      </w:r>
    </w:p>
    <w:tbl>
      <w:tblPr>
        <w:tblStyle w:val="9"/>
        <w:tblW w:w="51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482"/>
        <w:gridCol w:w="1666"/>
        <w:gridCol w:w="738"/>
        <w:gridCol w:w="2218"/>
      </w:tblGrid>
      <w:tr w14:paraId="2B2D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4FB4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项目编号</w:t>
            </w: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39FB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65549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项目名称</w:t>
            </w:r>
          </w:p>
        </w:tc>
        <w:tc>
          <w:tcPr>
            <w:tcW w:w="16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723F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</w:p>
        </w:tc>
      </w:tr>
      <w:tr w14:paraId="6651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7B31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</w:t>
            </w: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部门</w:t>
            </w: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7370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D814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归口管理部门</w:t>
            </w:r>
          </w:p>
        </w:tc>
        <w:tc>
          <w:tcPr>
            <w:tcW w:w="16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D794C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BFBFBF" w:themeColor="background1" w:themeShade="BF"/>
                <w:spacing w:val="-8"/>
                <w:sz w:val="24"/>
                <w:highlight w:val="none"/>
              </w:rPr>
              <w:t>有则填，没有填无</w:t>
            </w:r>
          </w:p>
        </w:tc>
      </w:tr>
      <w:tr w14:paraId="5EAB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3E16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服务详情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C910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具体服务内容、服务范围等</w:t>
            </w:r>
          </w:p>
        </w:tc>
      </w:tr>
      <w:tr w14:paraId="46F9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56A0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合同金额</w:t>
            </w: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491F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万元</w:t>
            </w:r>
          </w:p>
        </w:tc>
        <w:tc>
          <w:tcPr>
            <w:tcW w:w="9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1658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服务时间</w:t>
            </w:r>
          </w:p>
        </w:tc>
        <w:tc>
          <w:tcPr>
            <w:tcW w:w="16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6166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</w:p>
        </w:tc>
      </w:tr>
      <w:tr w14:paraId="60D1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B9C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供应商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77EA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367B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B0F58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验收地点</w:t>
            </w: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08AF2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C198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验收时间</w:t>
            </w:r>
          </w:p>
        </w:tc>
        <w:tc>
          <w:tcPr>
            <w:tcW w:w="16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C237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</w:tr>
      <w:tr w14:paraId="7BF0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9CA22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验收内容</w:t>
            </w:r>
          </w:p>
        </w:tc>
      </w:tr>
      <w:tr w14:paraId="3C27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AD2D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验收过程概述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00BF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1.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详细查阅采购文件、投标文件、合同等验收资料；</w:t>
            </w:r>
          </w:p>
          <w:p w14:paraId="7D789447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2.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听取供应商代表介绍项目实施进度、工作重点、完成情况及学校项目负责人介绍项目进展、产品使用或服务感受等情况；</w:t>
            </w:r>
          </w:p>
          <w:p w14:paraId="4A581D03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3.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严格依据规定的内容、程序、标准和国家相关法律法规、行业标准的要求对供应商的履约情况进行检验、核实和评估；</w:t>
            </w:r>
          </w:p>
          <w:p w14:paraId="123B265B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4.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确认供应商所提供的服务是否符合合同约定要求；</w:t>
            </w:r>
          </w:p>
          <w:p w14:paraId="4D857C7F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5.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清晰、准确、完整地记录相关情况；</w:t>
            </w:r>
          </w:p>
          <w:p w14:paraId="008045E0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6.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经集体会商后提出验收意见；</w:t>
            </w:r>
          </w:p>
          <w:p w14:paraId="41A2DB25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7.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形成验收报告。</w:t>
            </w:r>
          </w:p>
          <w:p w14:paraId="63649C03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请根据实际情况修改。</w:t>
            </w:r>
          </w:p>
        </w:tc>
      </w:tr>
      <w:tr w14:paraId="539B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9" w:hRule="atLeas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B96E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验收内容</w:t>
            </w:r>
          </w:p>
          <w:p w14:paraId="53AD3642">
            <w:pPr>
              <w:snapToGrid w:val="0"/>
              <w:jc w:val="center"/>
              <w:rPr>
                <w:rFonts w:eastAsia="黑体"/>
                <w:spacing w:val="-8"/>
                <w:szCs w:val="21"/>
                <w:highlight w:val="none"/>
              </w:rPr>
            </w:pPr>
            <w:r>
              <w:rPr>
                <w:rFonts w:hint="eastAsia" w:eastAsia="楷体"/>
                <w:spacing w:val="-8"/>
                <w:szCs w:val="21"/>
                <w:highlight w:val="none"/>
              </w:rPr>
              <w:t>（可另附考核表等相关材料）</w:t>
            </w:r>
          </w:p>
        </w:tc>
        <w:tc>
          <w:tcPr>
            <w:tcW w:w="28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B5D06D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1. </w:t>
            </w:r>
            <w:r>
              <w:rPr>
                <w:rFonts w:hint="eastAsia"/>
                <w:spacing w:val="-8"/>
                <w:sz w:val="24"/>
                <w:highlight w:val="none"/>
              </w:rPr>
              <w:t>项目启动时间及完成时间与合同的一致性；</w:t>
            </w:r>
          </w:p>
          <w:p w14:paraId="251C7992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2. </w:t>
            </w:r>
            <w:r>
              <w:rPr>
                <w:rFonts w:hint="eastAsia"/>
                <w:spacing w:val="-8"/>
                <w:sz w:val="24"/>
                <w:highlight w:val="none"/>
              </w:rPr>
              <w:t>由服务方提供的主要设备、原材料等品牌、规格、型号、基本配置与合同的一致性；</w:t>
            </w:r>
          </w:p>
          <w:p w14:paraId="1E16688B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3. </w:t>
            </w:r>
            <w:r>
              <w:rPr>
                <w:rFonts w:hint="eastAsia"/>
                <w:spacing w:val="-8"/>
                <w:sz w:val="24"/>
                <w:highlight w:val="none"/>
              </w:rPr>
              <w:t>完成的服务主要技术指标与合同的一致性；</w:t>
            </w:r>
          </w:p>
          <w:p w14:paraId="0645D5C7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4. </w:t>
            </w:r>
            <w:r>
              <w:rPr>
                <w:rFonts w:hint="eastAsia"/>
                <w:spacing w:val="-8"/>
                <w:sz w:val="24"/>
                <w:highlight w:val="none"/>
              </w:rPr>
              <w:t>施工或设备安装调试的规范性；</w:t>
            </w:r>
          </w:p>
          <w:p w14:paraId="4B5A42EE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5. </w:t>
            </w:r>
            <w:r>
              <w:rPr>
                <w:rFonts w:hint="eastAsia"/>
                <w:spacing w:val="-8"/>
                <w:sz w:val="24"/>
                <w:highlight w:val="none"/>
              </w:rPr>
              <w:t>服务的内容、响应与合同的一致性；</w:t>
            </w:r>
          </w:p>
          <w:p w14:paraId="49B8BE3F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6. </w:t>
            </w:r>
            <w:r>
              <w:rPr>
                <w:rFonts w:hint="eastAsia"/>
                <w:spacing w:val="-8"/>
                <w:sz w:val="24"/>
                <w:highlight w:val="none"/>
              </w:rPr>
              <w:t>服务的技术能力、服务态度满意、措施齐全性；</w:t>
            </w:r>
          </w:p>
          <w:p w14:paraId="77459C6E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7. </w:t>
            </w:r>
            <w:r>
              <w:rPr>
                <w:rFonts w:hint="eastAsia"/>
                <w:spacing w:val="-8"/>
                <w:sz w:val="24"/>
                <w:highlight w:val="none"/>
              </w:rPr>
              <w:t>兑现服务承诺的情况；</w:t>
            </w:r>
          </w:p>
          <w:p w14:paraId="39FEF424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8. </w:t>
            </w:r>
            <w:r>
              <w:rPr>
                <w:rFonts w:hint="eastAsia"/>
                <w:spacing w:val="-8"/>
                <w:sz w:val="24"/>
                <w:highlight w:val="none"/>
              </w:rPr>
              <w:t>服务是否产生预期效果；</w:t>
            </w:r>
          </w:p>
          <w:p w14:paraId="01D339E0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9. </w:t>
            </w:r>
            <w:r>
              <w:rPr>
                <w:rFonts w:hint="eastAsia"/>
                <w:spacing w:val="-8"/>
                <w:sz w:val="24"/>
                <w:highlight w:val="none"/>
              </w:rPr>
              <w:t>对服务过程中反映问题的整改情况；</w:t>
            </w:r>
          </w:p>
          <w:p w14:paraId="3F0EBCF0">
            <w:pPr>
              <w:snapToGrid w:val="0"/>
              <w:jc w:val="left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 xml:space="preserve">10. </w:t>
            </w:r>
            <w:r>
              <w:rPr>
                <w:rFonts w:hint="eastAsia"/>
                <w:spacing w:val="-8"/>
                <w:sz w:val="24"/>
                <w:highlight w:val="none"/>
              </w:rPr>
              <w:t>其它与服务项目相关的指标。</w:t>
            </w: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3206C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5FFA8239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0B9E120C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</w:p>
          <w:p w14:paraId="7AF19D27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759276EF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29BCE1E8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2278B5E8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1A41E751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524B9EC6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561E14B1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78E7180A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</w:tc>
      </w:tr>
      <w:tr w14:paraId="0430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54D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专业检测机构情况说明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3B414">
            <w:pPr>
              <w:snapToGrid w:val="0"/>
              <w:ind w:firstLine="448" w:firstLineChars="200"/>
              <w:jc w:val="both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BFBFBF" w:themeColor="background1" w:themeShade="BF"/>
                <w:spacing w:val="-8"/>
                <w:sz w:val="24"/>
                <w:highlight w:val="none"/>
              </w:rPr>
              <w:t>有则填，没有填无</w:t>
            </w:r>
          </w:p>
        </w:tc>
      </w:tr>
      <w:tr w14:paraId="7DC3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exact"/>
          <w:jc w:val="center"/>
        </w:trPr>
        <w:tc>
          <w:tcPr>
            <w:tcW w:w="9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28C62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验收结论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B7F90">
            <w:pPr>
              <w:snapToGrid w:val="0"/>
              <w:ind w:firstLine="388" w:firstLineChars="200"/>
              <w:rPr>
                <w:rFonts w:hint="eastAsia"/>
                <w:color w:val="A6A6A6"/>
                <w:spacing w:val="-8"/>
                <w:szCs w:val="21"/>
                <w:highlight w:val="none"/>
              </w:rPr>
            </w:pPr>
          </w:p>
          <w:p w14:paraId="4843C272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包括项目总体评价、存在问题和改进意见、其他需要说明的情况等。</w:t>
            </w:r>
          </w:p>
        </w:tc>
      </w:tr>
      <w:tr w14:paraId="016C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6422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1D9E">
            <w:pPr>
              <w:snapToGrid w:val="0"/>
              <w:ind w:right="896" w:firstLine="2016" w:firstLineChars="900"/>
              <w:rPr>
                <w:rFonts w:ascii="宋体" w:hAnsi="宋体"/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            □不合格</w:t>
            </w:r>
          </w:p>
        </w:tc>
      </w:tr>
      <w:tr w14:paraId="7F49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exact"/>
          <w:jc w:val="center"/>
        </w:trPr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B45C3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验收小组成员签字</w:t>
            </w:r>
          </w:p>
        </w:tc>
        <w:tc>
          <w:tcPr>
            <w:tcW w:w="4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DADE0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联合验收小组成员不少于</w:t>
            </w:r>
            <w:r>
              <w:rPr>
                <w:color w:val="A6A6A6"/>
                <w:spacing w:val="-8"/>
                <w:szCs w:val="21"/>
                <w:highlight w:val="none"/>
              </w:rPr>
              <w:t>5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人，具体要求见《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南京机电职业技术学院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采购项目履约验收管理办法》第十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条。</w:t>
            </w:r>
          </w:p>
          <w:p w14:paraId="772D06D3">
            <w:pPr>
              <w:snapToGrid w:val="0"/>
              <w:rPr>
                <w:spacing w:val="-8"/>
                <w:sz w:val="18"/>
                <w:szCs w:val="18"/>
                <w:highlight w:val="none"/>
                <w:u w:val="single"/>
              </w:rPr>
            </w:pPr>
          </w:p>
          <w:p w14:paraId="52A2C5B5">
            <w:pPr>
              <w:snapToGrid w:val="0"/>
              <w:rPr>
                <w:spacing w:val="-8"/>
                <w:sz w:val="18"/>
                <w:szCs w:val="18"/>
                <w:highlight w:val="none"/>
                <w:u w:val="single"/>
              </w:rPr>
            </w:pPr>
          </w:p>
          <w:p w14:paraId="1D462B0C">
            <w:pPr>
              <w:snapToGrid w:val="0"/>
              <w:ind w:firstLine="5376" w:firstLineChars="2400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  日期：</w:t>
            </w:r>
          </w:p>
        </w:tc>
      </w:tr>
      <w:tr w14:paraId="6274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4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ED99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资产管理处</w:t>
            </w:r>
            <w:r>
              <w:rPr>
                <w:rFonts w:hint="eastAsia" w:eastAsia="黑体"/>
                <w:b w:val="0"/>
                <w:bCs w:val="0"/>
                <w:spacing w:val="-8"/>
                <w:sz w:val="24"/>
                <w:highlight w:val="none"/>
                <w:lang w:val="en-US" w:eastAsia="zh-CN"/>
              </w:rPr>
              <w:t>工作人员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签字</w:t>
            </w:r>
          </w:p>
        </w:tc>
        <w:tc>
          <w:tcPr>
            <w:tcW w:w="7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12936B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 xml:space="preserve"> </w:t>
            </w:r>
            <w:r>
              <w:rPr>
                <w:color w:val="A6A6A6"/>
                <w:spacing w:val="-8"/>
                <w:szCs w:val="21"/>
                <w:highlight w:val="none"/>
              </w:rPr>
              <w:t xml:space="preserve">                                                         </w:t>
            </w:r>
            <w:r>
              <w:rPr>
                <w:spacing w:val="-8"/>
                <w:sz w:val="24"/>
                <w:highlight w:val="none"/>
              </w:rPr>
              <w:t>日期：</w:t>
            </w:r>
          </w:p>
        </w:tc>
      </w:tr>
      <w:tr w14:paraId="79F7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0C54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中标供应商</w:t>
            </w:r>
          </w:p>
          <w:p w14:paraId="2C25E12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确认</w:t>
            </w:r>
          </w:p>
        </w:tc>
        <w:tc>
          <w:tcPr>
            <w:tcW w:w="7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5D1584">
            <w:pPr>
              <w:snapToGrid w:val="0"/>
              <w:ind w:right="-1041"/>
              <w:jc w:val="left"/>
              <w:rPr>
                <w:spacing w:val="-8"/>
                <w:sz w:val="24"/>
                <w:highlight w:val="none"/>
              </w:rPr>
            </w:pPr>
          </w:p>
          <w:p w14:paraId="4FBC4648">
            <w:pPr>
              <w:snapToGrid w:val="0"/>
              <w:ind w:right="-1041" w:rightChars="0" w:firstLine="2464" w:firstLineChars="1100"/>
              <w:jc w:val="left"/>
              <w:rPr>
                <w:b/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代表签字（盖章）：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  日期：</w:t>
            </w:r>
          </w:p>
        </w:tc>
      </w:tr>
      <w:tr w14:paraId="7F56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EB9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部门意见</w:t>
            </w:r>
          </w:p>
        </w:tc>
        <w:tc>
          <w:tcPr>
            <w:tcW w:w="7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9E849E">
            <w:pPr>
              <w:snapToGrid w:val="0"/>
              <w:ind w:right="2016"/>
              <w:rPr>
                <w:spacing w:val="-8"/>
                <w:sz w:val="24"/>
                <w:highlight w:val="none"/>
              </w:rPr>
            </w:pPr>
          </w:p>
          <w:p w14:paraId="1234D211">
            <w:pPr>
              <w:snapToGrid w:val="0"/>
              <w:ind w:right="-333" w:rightChars="0" w:firstLine="2464" w:firstLineChars="1100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  <w:tr w14:paraId="38DB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9FBB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归口管理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部门意见</w:t>
            </w:r>
          </w:p>
        </w:tc>
        <w:tc>
          <w:tcPr>
            <w:tcW w:w="7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FA45F9">
            <w:pPr>
              <w:snapToGrid w:val="0"/>
              <w:ind w:right="1822"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有归口管理部门填本栏，没有则不填。</w:t>
            </w:r>
          </w:p>
          <w:p w14:paraId="393FAABF">
            <w:pPr>
              <w:snapToGrid w:val="0"/>
              <w:ind w:right="2016"/>
              <w:rPr>
                <w:spacing w:val="-8"/>
                <w:sz w:val="24"/>
                <w:highlight w:val="none"/>
              </w:rPr>
            </w:pPr>
          </w:p>
          <w:p w14:paraId="0E451CDE">
            <w:pPr>
              <w:snapToGrid w:val="0"/>
              <w:ind w:right="-333" w:rightChars="0" w:firstLine="2464" w:firstLineChars="1100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  <w:tr w14:paraId="7527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BB01">
            <w:pPr>
              <w:snapToGrid w:val="0"/>
              <w:jc w:val="center"/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资产管理处</w:t>
            </w:r>
          </w:p>
          <w:p w14:paraId="4B22026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意见</w:t>
            </w:r>
          </w:p>
        </w:tc>
        <w:tc>
          <w:tcPr>
            <w:tcW w:w="7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11F236">
            <w:pPr>
              <w:snapToGrid w:val="0"/>
              <w:ind w:right="4480"/>
              <w:jc w:val="left"/>
              <w:rPr>
                <w:spacing w:val="-8"/>
                <w:sz w:val="24"/>
                <w:highlight w:val="none"/>
              </w:rPr>
            </w:pPr>
          </w:p>
          <w:p w14:paraId="58952F54">
            <w:pPr>
              <w:snapToGrid w:val="0"/>
              <w:ind w:right="-474" w:rightChars="0" w:firstLine="2464" w:firstLineChars="1100"/>
              <w:jc w:val="left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</w:tbl>
    <w:p w14:paraId="0C18465A">
      <w:pPr>
        <w:widowControl/>
        <w:adjustRightInd w:val="0"/>
        <w:snapToGrid w:val="0"/>
        <w:jc w:val="left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10"/>
          <w:szCs w:val="10"/>
          <w:highlight w:val="none"/>
          <w:lang w:val="en-US" w:eastAsia="zh-CN"/>
        </w:rPr>
      </w:pPr>
      <w:r>
        <w:rPr>
          <w:rFonts w:eastAsia="楷体"/>
          <w:b/>
          <w:bCs/>
          <w:sz w:val="24"/>
          <w:highlight w:val="none"/>
          <w:shd w:val="clear" w:color="auto" w:fill="FFFFFF"/>
        </w:rPr>
        <w:t>注：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</w:rPr>
        <w:t>应在验收工作完成后7个工作日内，将验收报告送至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  <w:lang w:val="en-US" w:eastAsia="zh-CN"/>
        </w:rPr>
        <w:t>资产管理处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</w:rPr>
        <w:t>备案。委托第三方检测的，需附上检测报告。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B1F7B52-8B01-4DA0-A1E9-461FA82BE0F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63E924B-6A50-4EC2-AD2C-7C707008CEB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395C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302DCC"/>
    <w:rsid w:val="000109EA"/>
    <w:rsid w:val="00032FB2"/>
    <w:rsid w:val="00040F7A"/>
    <w:rsid w:val="00063AFB"/>
    <w:rsid w:val="00064A25"/>
    <w:rsid w:val="00077C4E"/>
    <w:rsid w:val="000E364C"/>
    <w:rsid w:val="000F28E4"/>
    <w:rsid w:val="000F2D7A"/>
    <w:rsid w:val="00114FD9"/>
    <w:rsid w:val="00143290"/>
    <w:rsid w:val="001641E3"/>
    <w:rsid w:val="001643AD"/>
    <w:rsid w:val="00164E3E"/>
    <w:rsid w:val="00192213"/>
    <w:rsid w:val="001A0E95"/>
    <w:rsid w:val="001B7777"/>
    <w:rsid w:val="001E005A"/>
    <w:rsid w:val="001F00CB"/>
    <w:rsid w:val="001F6D6D"/>
    <w:rsid w:val="002154CB"/>
    <w:rsid w:val="002334A5"/>
    <w:rsid w:val="002514F8"/>
    <w:rsid w:val="002F6F0E"/>
    <w:rsid w:val="00302DCC"/>
    <w:rsid w:val="00324E79"/>
    <w:rsid w:val="00353271"/>
    <w:rsid w:val="003658D9"/>
    <w:rsid w:val="00380055"/>
    <w:rsid w:val="00397B13"/>
    <w:rsid w:val="00404C94"/>
    <w:rsid w:val="00415901"/>
    <w:rsid w:val="0042431F"/>
    <w:rsid w:val="00447CCF"/>
    <w:rsid w:val="00464775"/>
    <w:rsid w:val="00476DE8"/>
    <w:rsid w:val="00483154"/>
    <w:rsid w:val="004D1E01"/>
    <w:rsid w:val="00531073"/>
    <w:rsid w:val="00555769"/>
    <w:rsid w:val="005617E9"/>
    <w:rsid w:val="00645F8C"/>
    <w:rsid w:val="006A03F7"/>
    <w:rsid w:val="006A5DD9"/>
    <w:rsid w:val="006A67D6"/>
    <w:rsid w:val="006C5285"/>
    <w:rsid w:val="007578B4"/>
    <w:rsid w:val="007768FB"/>
    <w:rsid w:val="007B4277"/>
    <w:rsid w:val="007C2479"/>
    <w:rsid w:val="007C3645"/>
    <w:rsid w:val="008117B9"/>
    <w:rsid w:val="00822912"/>
    <w:rsid w:val="008454DD"/>
    <w:rsid w:val="00852BA6"/>
    <w:rsid w:val="00857AC3"/>
    <w:rsid w:val="00870828"/>
    <w:rsid w:val="00876DA5"/>
    <w:rsid w:val="00883095"/>
    <w:rsid w:val="00893032"/>
    <w:rsid w:val="008B75A6"/>
    <w:rsid w:val="009B3D39"/>
    <w:rsid w:val="009B5647"/>
    <w:rsid w:val="009C6920"/>
    <w:rsid w:val="009C746E"/>
    <w:rsid w:val="00A216DC"/>
    <w:rsid w:val="00A400A9"/>
    <w:rsid w:val="00A51345"/>
    <w:rsid w:val="00AB4417"/>
    <w:rsid w:val="00AE2FCC"/>
    <w:rsid w:val="00AE4883"/>
    <w:rsid w:val="00B36C6C"/>
    <w:rsid w:val="00B432F3"/>
    <w:rsid w:val="00B444B9"/>
    <w:rsid w:val="00B47F97"/>
    <w:rsid w:val="00B60CB4"/>
    <w:rsid w:val="00B75869"/>
    <w:rsid w:val="00B80C1F"/>
    <w:rsid w:val="00BA0F66"/>
    <w:rsid w:val="00BB2A05"/>
    <w:rsid w:val="00C04C16"/>
    <w:rsid w:val="00C702CE"/>
    <w:rsid w:val="00C91C01"/>
    <w:rsid w:val="00CB00A8"/>
    <w:rsid w:val="00CF3CCE"/>
    <w:rsid w:val="00CF7310"/>
    <w:rsid w:val="00D87A4C"/>
    <w:rsid w:val="00DC710E"/>
    <w:rsid w:val="00E00DED"/>
    <w:rsid w:val="00E01FA9"/>
    <w:rsid w:val="00E654F7"/>
    <w:rsid w:val="00E66246"/>
    <w:rsid w:val="00E738E1"/>
    <w:rsid w:val="00E76061"/>
    <w:rsid w:val="00E806FC"/>
    <w:rsid w:val="00E82727"/>
    <w:rsid w:val="00ED7712"/>
    <w:rsid w:val="00EE0533"/>
    <w:rsid w:val="00F02F2D"/>
    <w:rsid w:val="00F2189E"/>
    <w:rsid w:val="00F25608"/>
    <w:rsid w:val="00F50CDF"/>
    <w:rsid w:val="00F5439A"/>
    <w:rsid w:val="00FA159E"/>
    <w:rsid w:val="00FA2780"/>
    <w:rsid w:val="00FB26E8"/>
    <w:rsid w:val="017276EF"/>
    <w:rsid w:val="01A331FC"/>
    <w:rsid w:val="032D7D1B"/>
    <w:rsid w:val="03323B24"/>
    <w:rsid w:val="037D56E7"/>
    <w:rsid w:val="05102CC8"/>
    <w:rsid w:val="05145BD8"/>
    <w:rsid w:val="05881A92"/>
    <w:rsid w:val="05983E10"/>
    <w:rsid w:val="05C67B87"/>
    <w:rsid w:val="05CF1AFF"/>
    <w:rsid w:val="061C7986"/>
    <w:rsid w:val="069F425E"/>
    <w:rsid w:val="07AD2313"/>
    <w:rsid w:val="07B81991"/>
    <w:rsid w:val="07E13D6B"/>
    <w:rsid w:val="0878022B"/>
    <w:rsid w:val="08C22B80"/>
    <w:rsid w:val="08D11B99"/>
    <w:rsid w:val="0A592747"/>
    <w:rsid w:val="0AC17236"/>
    <w:rsid w:val="0B9A6219"/>
    <w:rsid w:val="0BB7198C"/>
    <w:rsid w:val="0C9D414B"/>
    <w:rsid w:val="0CE67A88"/>
    <w:rsid w:val="0E5B6625"/>
    <w:rsid w:val="0EE3470F"/>
    <w:rsid w:val="0EE54141"/>
    <w:rsid w:val="0EEE3A57"/>
    <w:rsid w:val="0F5E580D"/>
    <w:rsid w:val="0FCE5FE8"/>
    <w:rsid w:val="10127F12"/>
    <w:rsid w:val="103A4FD2"/>
    <w:rsid w:val="12A56A47"/>
    <w:rsid w:val="13724978"/>
    <w:rsid w:val="178843F6"/>
    <w:rsid w:val="17977689"/>
    <w:rsid w:val="18E549FD"/>
    <w:rsid w:val="19CA555F"/>
    <w:rsid w:val="19EC040D"/>
    <w:rsid w:val="1BEC5FB9"/>
    <w:rsid w:val="1C095DD8"/>
    <w:rsid w:val="1D835ABE"/>
    <w:rsid w:val="1E551DC9"/>
    <w:rsid w:val="1E87319D"/>
    <w:rsid w:val="1EAB5D97"/>
    <w:rsid w:val="1EBF050A"/>
    <w:rsid w:val="1ED375F0"/>
    <w:rsid w:val="20235862"/>
    <w:rsid w:val="2043516B"/>
    <w:rsid w:val="20987265"/>
    <w:rsid w:val="210E29E3"/>
    <w:rsid w:val="215C636C"/>
    <w:rsid w:val="21B4324B"/>
    <w:rsid w:val="22627D46"/>
    <w:rsid w:val="22F4099F"/>
    <w:rsid w:val="23C84766"/>
    <w:rsid w:val="2547125A"/>
    <w:rsid w:val="25CB28DB"/>
    <w:rsid w:val="274E1324"/>
    <w:rsid w:val="27F11997"/>
    <w:rsid w:val="284E6F25"/>
    <w:rsid w:val="285F6680"/>
    <w:rsid w:val="28EE7669"/>
    <w:rsid w:val="2919129E"/>
    <w:rsid w:val="298F03B4"/>
    <w:rsid w:val="2A345176"/>
    <w:rsid w:val="2A8C7077"/>
    <w:rsid w:val="2A9564CF"/>
    <w:rsid w:val="2B0076D9"/>
    <w:rsid w:val="2C637406"/>
    <w:rsid w:val="2D656D97"/>
    <w:rsid w:val="2FA27D44"/>
    <w:rsid w:val="2FBE480E"/>
    <w:rsid w:val="30AE4CCA"/>
    <w:rsid w:val="30DF2C8E"/>
    <w:rsid w:val="31456670"/>
    <w:rsid w:val="33527747"/>
    <w:rsid w:val="33B72DF3"/>
    <w:rsid w:val="33E732E9"/>
    <w:rsid w:val="35C816DB"/>
    <w:rsid w:val="361336E7"/>
    <w:rsid w:val="36AE6114"/>
    <w:rsid w:val="36CE0787"/>
    <w:rsid w:val="36EF6EE9"/>
    <w:rsid w:val="371F5B92"/>
    <w:rsid w:val="3767333E"/>
    <w:rsid w:val="37941132"/>
    <w:rsid w:val="393A469C"/>
    <w:rsid w:val="3979391D"/>
    <w:rsid w:val="3A0B4A51"/>
    <w:rsid w:val="3A223D41"/>
    <w:rsid w:val="3ABC0C97"/>
    <w:rsid w:val="3ADF753C"/>
    <w:rsid w:val="3B1A4FB0"/>
    <w:rsid w:val="3C196CC7"/>
    <w:rsid w:val="3D1B32A0"/>
    <w:rsid w:val="3F4B0972"/>
    <w:rsid w:val="3FE67F4A"/>
    <w:rsid w:val="415C4948"/>
    <w:rsid w:val="41994793"/>
    <w:rsid w:val="422624CB"/>
    <w:rsid w:val="4266495D"/>
    <w:rsid w:val="432E7681"/>
    <w:rsid w:val="43566DE0"/>
    <w:rsid w:val="435C20A1"/>
    <w:rsid w:val="443F1622"/>
    <w:rsid w:val="469E06EA"/>
    <w:rsid w:val="47713E51"/>
    <w:rsid w:val="47A073D8"/>
    <w:rsid w:val="48274494"/>
    <w:rsid w:val="48897310"/>
    <w:rsid w:val="48972614"/>
    <w:rsid w:val="48D04F3E"/>
    <w:rsid w:val="492D2391"/>
    <w:rsid w:val="49491C6D"/>
    <w:rsid w:val="4A155D0F"/>
    <w:rsid w:val="4A45796A"/>
    <w:rsid w:val="4ABB2762"/>
    <w:rsid w:val="4AF87040"/>
    <w:rsid w:val="4B2A50F8"/>
    <w:rsid w:val="4B794C1E"/>
    <w:rsid w:val="4C52210E"/>
    <w:rsid w:val="4C681932"/>
    <w:rsid w:val="4CB167C4"/>
    <w:rsid w:val="4CCD7244"/>
    <w:rsid w:val="4D2942C3"/>
    <w:rsid w:val="4DF4569F"/>
    <w:rsid w:val="4E690324"/>
    <w:rsid w:val="4E7D5E42"/>
    <w:rsid w:val="4F517E8D"/>
    <w:rsid w:val="4FC935F2"/>
    <w:rsid w:val="4FFF6F69"/>
    <w:rsid w:val="50634D0A"/>
    <w:rsid w:val="50950CB1"/>
    <w:rsid w:val="533A295E"/>
    <w:rsid w:val="54177616"/>
    <w:rsid w:val="570E6FC5"/>
    <w:rsid w:val="57F574BF"/>
    <w:rsid w:val="58FC27B2"/>
    <w:rsid w:val="591248BB"/>
    <w:rsid w:val="599D3750"/>
    <w:rsid w:val="59F50998"/>
    <w:rsid w:val="59F93FE6"/>
    <w:rsid w:val="5A130ECB"/>
    <w:rsid w:val="5BCF23D8"/>
    <w:rsid w:val="5BE64AC5"/>
    <w:rsid w:val="5D133BC8"/>
    <w:rsid w:val="5D2450FA"/>
    <w:rsid w:val="5E0771FD"/>
    <w:rsid w:val="5E84547E"/>
    <w:rsid w:val="5E9D546B"/>
    <w:rsid w:val="5FB84140"/>
    <w:rsid w:val="5FFC4413"/>
    <w:rsid w:val="60E411CE"/>
    <w:rsid w:val="6102342A"/>
    <w:rsid w:val="61731EE4"/>
    <w:rsid w:val="623C1092"/>
    <w:rsid w:val="624B2DCF"/>
    <w:rsid w:val="633241A9"/>
    <w:rsid w:val="635D2B48"/>
    <w:rsid w:val="63D644E1"/>
    <w:rsid w:val="6465422B"/>
    <w:rsid w:val="64DA7115"/>
    <w:rsid w:val="650A680C"/>
    <w:rsid w:val="653E3470"/>
    <w:rsid w:val="661B4993"/>
    <w:rsid w:val="666045B4"/>
    <w:rsid w:val="66622F52"/>
    <w:rsid w:val="66AD290B"/>
    <w:rsid w:val="66F45E44"/>
    <w:rsid w:val="674548F2"/>
    <w:rsid w:val="67FC3B0F"/>
    <w:rsid w:val="682D3D04"/>
    <w:rsid w:val="68F71D0E"/>
    <w:rsid w:val="68F93810"/>
    <w:rsid w:val="68FE66AF"/>
    <w:rsid w:val="6A627569"/>
    <w:rsid w:val="6A701C86"/>
    <w:rsid w:val="6A927E4E"/>
    <w:rsid w:val="6AD4155F"/>
    <w:rsid w:val="6AD94868"/>
    <w:rsid w:val="6B8B2D1B"/>
    <w:rsid w:val="6C3B4CDF"/>
    <w:rsid w:val="6C7F2654"/>
    <w:rsid w:val="6CA30EE5"/>
    <w:rsid w:val="6D2531FB"/>
    <w:rsid w:val="6D921893"/>
    <w:rsid w:val="6DEE62D7"/>
    <w:rsid w:val="6E0C5807"/>
    <w:rsid w:val="6E486E44"/>
    <w:rsid w:val="6E8B52E0"/>
    <w:rsid w:val="6EE91329"/>
    <w:rsid w:val="6F631DB9"/>
    <w:rsid w:val="6FC211D5"/>
    <w:rsid w:val="700C06A3"/>
    <w:rsid w:val="70E91AA9"/>
    <w:rsid w:val="71212D63"/>
    <w:rsid w:val="71445C1A"/>
    <w:rsid w:val="71935E78"/>
    <w:rsid w:val="71AB1D58"/>
    <w:rsid w:val="72613BD3"/>
    <w:rsid w:val="726977A7"/>
    <w:rsid w:val="73CC2623"/>
    <w:rsid w:val="73CD67C9"/>
    <w:rsid w:val="73ED2806"/>
    <w:rsid w:val="75534AAD"/>
    <w:rsid w:val="75577D71"/>
    <w:rsid w:val="75972DEA"/>
    <w:rsid w:val="75D51537"/>
    <w:rsid w:val="76321D7F"/>
    <w:rsid w:val="78005C87"/>
    <w:rsid w:val="78A7540C"/>
    <w:rsid w:val="78BE1C5C"/>
    <w:rsid w:val="78C84D34"/>
    <w:rsid w:val="7A250C9B"/>
    <w:rsid w:val="7A2639B3"/>
    <w:rsid w:val="7A513882"/>
    <w:rsid w:val="7BAC2E2A"/>
    <w:rsid w:val="7BB92BBA"/>
    <w:rsid w:val="7C897E2D"/>
    <w:rsid w:val="7CD765D8"/>
    <w:rsid w:val="7D4A4A99"/>
    <w:rsid w:val="7D937D0D"/>
    <w:rsid w:val="7E8104AE"/>
    <w:rsid w:val="7EA25D16"/>
    <w:rsid w:val="7EC00FD6"/>
    <w:rsid w:val="7F581391"/>
    <w:rsid w:val="7F81751E"/>
    <w:rsid w:val="7FD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1"/>
    <w:link w:val="3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9AA-343E-4FF2-A912-8D6129A57D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2243</Words>
  <Characters>2268</Characters>
  <Lines>33</Lines>
  <Paragraphs>9</Paragraphs>
  <TotalTime>0</TotalTime>
  <ScaleCrop>false</ScaleCrop>
  <LinksUpToDate>false</LinksUpToDate>
  <CharactersWithSpaces>2729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2023-06-21T05:16:00Z</dcterms:created>
  <dc:creator>zzg</dc:creator>
  <cp:lastModifiedBy>stanly</cp:lastModifiedBy>
  <cp:lastPrinted>2023-09-26T02:20:00Z</cp:lastPrinted>
  <dcterms:modified xsi:type="dcterms:W3CDTF">2026-09-02T01:06:07Z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088BCAF9288C4CF9980D8AC776FAA97F_12</vt:lpwstr>
  </property>
  <property fmtid="{D5CDD505-2E9C-101B-9397-08002B2CF9AE}" pid="4" name="KSOTemplateDocerSaveRecord">
    <vt:lpwstr>eyJoZGlkIjoiZGQyN2JiNWJhNTgxMjlkNWY2ZjQwYzM1M2UzODczYzciLCJ1c2VySWQiOiI0NTUzODQzODUifQ==</vt:lpwstr>
  </property>
</Properties>
</file>